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66F" w:rsidRDefault="00A7666F" w:rsidP="002C2DBC">
      <w:pPr>
        <w:rPr>
          <w:b/>
          <w:color w:val="FF7300" w:themeColor="accent2"/>
        </w:rPr>
      </w:pPr>
    </w:p>
    <w:p w:rsidR="00A7666F" w:rsidRDefault="00A7666F" w:rsidP="002C2DBC">
      <w:pPr>
        <w:rPr>
          <w:b/>
          <w:color w:val="FF7300" w:themeColor="accent2"/>
        </w:rPr>
      </w:pPr>
    </w:p>
    <w:p w:rsidR="00A7666F" w:rsidRDefault="00A7666F" w:rsidP="002C2DBC">
      <w:pPr>
        <w:rPr>
          <w:b/>
          <w:color w:val="FF7300" w:themeColor="accent2"/>
        </w:rPr>
      </w:pPr>
    </w:p>
    <w:p w:rsidR="00A7666F" w:rsidRDefault="00A7666F" w:rsidP="002C2DBC">
      <w:pPr>
        <w:rPr>
          <w:b/>
          <w:color w:val="FF7300" w:themeColor="accent2"/>
        </w:rPr>
      </w:pPr>
    </w:p>
    <w:p w:rsidR="00A7666F" w:rsidRDefault="00A7666F" w:rsidP="002C2DBC">
      <w:pPr>
        <w:rPr>
          <w:b/>
          <w:color w:val="FF7300" w:themeColor="accent2"/>
        </w:rPr>
      </w:pPr>
    </w:p>
    <w:p w:rsidR="00A7666F" w:rsidRDefault="00A7666F" w:rsidP="002C2DBC">
      <w:pPr>
        <w:rPr>
          <w:b/>
          <w:color w:val="FF7300" w:themeColor="accent2"/>
        </w:rPr>
      </w:pPr>
    </w:p>
    <w:p w:rsidR="00C37959" w:rsidRDefault="00C37959" w:rsidP="00C37959">
      <w:pPr>
        <w:jc w:val="center"/>
        <w:rPr>
          <w:b/>
          <w:color w:val="FF7300"/>
        </w:rPr>
      </w:pPr>
      <w:r w:rsidRPr="00D13593">
        <w:rPr>
          <w:b/>
          <w:color w:val="FF7300"/>
        </w:rPr>
        <w:t xml:space="preserve">XBID – 2. val proširenja i promjene u vremenu otvaranja proizvoda od 1. siječnja 2019. </w:t>
      </w:r>
      <w:r w:rsidR="00441696">
        <w:rPr>
          <w:b/>
          <w:color w:val="FF7300"/>
        </w:rPr>
        <w:t>g</w:t>
      </w:r>
      <w:r w:rsidRPr="00D13593">
        <w:rPr>
          <w:b/>
          <w:color w:val="FF7300"/>
        </w:rPr>
        <w:t>odine</w:t>
      </w:r>
    </w:p>
    <w:p w:rsidR="00C37959" w:rsidRPr="00D13593" w:rsidRDefault="00C37959" w:rsidP="00C37959">
      <w:pPr>
        <w:jc w:val="center"/>
        <w:rPr>
          <w:b/>
          <w:color w:val="FF7300"/>
        </w:rPr>
      </w:pPr>
    </w:p>
    <w:p w:rsidR="00C37959" w:rsidRDefault="00785516" w:rsidP="00C37959">
      <w:pPr>
        <w:jc w:val="both"/>
        <w:rPr>
          <w:b/>
          <w:color w:val="D70057"/>
          <w:sz w:val="24"/>
        </w:rPr>
      </w:pPr>
      <w:r>
        <w:rPr>
          <w:b/>
          <w:color w:val="D70057"/>
          <w:sz w:val="24"/>
        </w:rPr>
        <w:t>Od početka rada povezanog XBID unutardnevnog tržišta, protrgovano je v</w:t>
      </w:r>
      <w:r w:rsidR="00C37959" w:rsidRPr="00D13593">
        <w:rPr>
          <w:b/>
          <w:color w:val="D70057"/>
          <w:sz w:val="24"/>
        </w:rPr>
        <w:t xml:space="preserve">iše od 6,3 milijuna naloga. </w:t>
      </w:r>
      <w:r>
        <w:rPr>
          <w:b/>
          <w:color w:val="D70057"/>
          <w:sz w:val="24"/>
        </w:rPr>
        <w:t>Dodatno p</w:t>
      </w:r>
      <w:r w:rsidR="00C37959" w:rsidRPr="00D13593">
        <w:rPr>
          <w:b/>
          <w:color w:val="D70057"/>
          <w:sz w:val="24"/>
        </w:rPr>
        <w:t>roširenje XBID-a na druge zemlje očekuje se na ljeto 2019. Usklađivanje otvaranja proizvoda od 1. siječnja 2019. godine bit će komunicirano od strane operatora prijenosih sustava na lokalnoj razini.</w:t>
      </w:r>
    </w:p>
    <w:p w:rsidR="00C37959" w:rsidRPr="00D13593" w:rsidRDefault="00C37959" w:rsidP="00C37959">
      <w:pPr>
        <w:jc w:val="both"/>
        <w:rPr>
          <w:b/>
          <w:color w:val="D70057"/>
          <w:sz w:val="24"/>
        </w:rPr>
      </w:pPr>
    </w:p>
    <w:p w:rsidR="00C37959" w:rsidRDefault="00C37959" w:rsidP="00C37959">
      <w:pPr>
        <w:jc w:val="both"/>
        <w:rPr>
          <w:color w:val="000000"/>
        </w:rPr>
      </w:pPr>
      <w:r w:rsidRPr="00D13593">
        <w:rPr>
          <w:color w:val="000000"/>
        </w:rPr>
        <w:t>Članovi XBID-a sa zadovoljstvom potvrđuju da XBID nastavlja raditi sa stabilnošću i da je od pokretanja projekta u lipnju uspješno protrgovano preko 6,3 milijuna naloga. XBID sustav za povezivanje tržišta se koristi već gotovo 6 mjeseci.</w:t>
      </w:r>
    </w:p>
    <w:p w:rsidR="00C37959" w:rsidRPr="00D13593" w:rsidRDefault="00C37959" w:rsidP="00C37959">
      <w:pPr>
        <w:jc w:val="both"/>
        <w:rPr>
          <w:color w:val="000000"/>
        </w:rPr>
      </w:pPr>
    </w:p>
    <w:p w:rsidR="00C37959" w:rsidRDefault="00C37959" w:rsidP="00C37959">
      <w:pPr>
        <w:jc w:val="both"/>
        <w:rPr>
          <w:color w:val="000000"/>
        </w:rPr>
      </w:pPr>
      <w:r w:rsidRPr="00D13593">
        <w:rPr>
          <w:color w:val="000000"/>
        </w:rPr>
        <w:t>Pripreme za drugi val, za koji se očekuje da počne s radom 2019. godine, su u tijeku. U drugi val su uključene sljedeće zemlje: Bugarska, Hrvatska, Češka, Mađarska, Poljska, R</w:t>
      </w:r>
      <w:r w:rsidR="00785516">
        <w:rPr>
          <w:color w:val="000000"/>
        </w:rPr>
        <w:t>umunjska i Slovenija, zajedno s</w:t>
      </w:r>
      <w:r w:rsidRPr="00D13593">
        <w:rPr>
          <w:color w:val="000000"/>
        </w:rPr>
        <w:t xml:space="preserve"> već operativnim zemljama s kojima graniče. Granice koje će sudjelovati u drugom valu biti će potvrđene u proljeće 2019</w:t>
      </w:r>
      <w:r w:rsidR="00785516">
        <w:rPr>
          <w:color w:val="000000"/>
        </w:rPr>
        <w:t>.</w:t>
      </w:r>
      <w:r w:rsidRPr="00D13593">
        <w:rPr>
          <w:color w:val="000000"/>
        </w:rPr>
        <w:t xml:space="preserve"> godine.</w:t>
      </w:r>
    </w:p>
    <w:p w:rsidR="00C37959" w:rsidRPr="00D13593" w:rsidRDefault="00C37959" w:rsidP="00C37959">
      <w:pPr>
        <w:jc w:val="both"/>
        <w:rPr>
          <w:color w:val="000000"/>
        </w:rPr>
      </w:pPr>
    </w:p>
    <w:p w:rsidR="00C37959" w:rsidRPr="00D13593" w:rsidRDefault="00C37959" w:rsidP="00C37959">
      <w:pPr>
        <w:jc w:val="both"/>
        <w:rPr>
          <w:color w:val="000000"/>
        </w:rPr>
      </w:pPr>
      <w:r w:rsidRPr="00D13593">
        <w:rPr>
          <w:color w:val="000000"/>
        </w:rPr>
        <w:t>U skladu sa ACER-ov</w:t>
      </w:r>
      <w:r w:rsidR="00785516">
        <w:rPr>
          <w:color w:val="000000"/>
        </w:rPr>
        <w:t>om odlukom br. 04/2018 od</w:t>
      </w:r>
      <w:r w:rsidRPr="00D13593">
        <w:rPr>
          <w:color w:val="000000"/>
        </w:rPr>
        <w:t xml:space="preserve"> 24. travnja 2018. godine, za vremena otvaranja i zatvaranja proizvoda prekozonskog unutardnevnog trgovanja, očekuje se da će vrijeme otvaranja proizvoda biti promijenjeno na 15:00 CET, D-1. Mnoge od navedenih promjena očekuju se s 1. siječnjem 2019</w:t>
      </w:r>
      <w:bookmarkStart w:id="0" w:name="_GoBack"/>
      <w:bookmarkEnd w:id="0"/>
      <w:r w:rsidRPr="00D13593">
        <w:rPr>
          <w:color w:val="000000"/>
        </w:rPr>
        <w:t>. godine. U regijama za izračun kapaciteta (CCR) gdje metodologija izračuna kapaciteta još nije odobrena, datum provedbe bit će najkasnije 30 da</w:t>
      </w:r>
      <w:r w:rsidR="00785516">
        <w:rPr>
          <w:color w:val="000000"/>
        </w:rPr>
        <w:t>na nakon odobrenja koje donosi n</w:t>
      </w:r>
      <w:r w:rsidRPr="00D13593">
        <w:rPr>
          <w:color w:val="000000"/>
        </w:rPr>
        <w:t>acionalno regulatorno tijelo. Pojedinosti o vremenu i raspoloživim kapacitetima, uključujući i razloge u slučaju da se prekozonski kapaciteti mogu objaviti tek nakon otvaranja proizvoda, operatori prijenosnog sustava na razini CCR-a dostavljaju zasebno.</w:t>
      </w:r>
    </w:p>
    <w:p w:rsidR="00E34DC6" w:rsidRPr="00247039" w:rsidRDefault="00E34DC6" w:rsidP="001B3096">
      <w:pPr>
        <w:jc w:val="both"/>
      </w:pPr>
    </w:p>
    <w:p w:rsidR="00E63603" w:rsidRDefault="00E63603" w:rsidP="00E63603"/>
    <w:p w:rsidR="00E63603" w:rsidRPr="00E63603" w:rsidRDefault="00E63603" w:rsidP="00E63603"/>
    <w:sectPr w:rsidR="00E63603" w:rsidRPr="00E63603" w:rsidSect="00AD6A1F">
      <w:headerReference w:type="default" r:id="rId8"/>
      <w:footerReference w:type="default" r:id="rId9"/>
      <w:pgSz w:w="11906" w:h="16838"/>
      <w:pgMar w:top="1417" w:right="1274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F64" w:rsidRDefault="003E0F64" w:rsidP="003F288C">
      <w:pPr>
        <w:spacing w:after="0"/>
      </w:pPr>
      <w:r>
        <w:separator/>
      </w:r>
    </w:p>
  </w:endnote>
  <w:endnote w:type="continuationSeparator" w:id="0">
    <w:p w:rsidR="003E0F64" w:rsidRDefault="003E0F64" w:rsidP="003F28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AB3" w:rsidRDefault="008F192B" w:rsidP="003F288C">
    <w:pPr>
      <w:pStyle w:val="Footer"/>
      <w:ind w:left="-1417"/>
      <w:jc w:val="both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8D591A" wp14:editId="4EA027FD">
              <wp:simplePos x="0" y="0"/>
              <wp:positionH relativeFrom="rightMargin">
                <wp:posOffset>-4474845</wp:posOffset>
              </wp:positionH>
              <wp:positionV relativeFrom="page">
                <wp:posOffset>10384155</wp:posOffset>
              </wp:positionV>
              <wp:extent cx="389255" cy="254000"/>
              <wp:effectExtent l="0" t="0" r="0" b="0"/>
              <wp:wrapNone/>
              <wp:docPr id="55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255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  <w:b/>
                              <w:sz w:val="20"/>
                              <w:szCs w:val="20"/>
                            </w:rPr>
                            <w:id w:val="1296480993"/>
                          </w:sdtPr>
                          <w:sdtEndPr/>
                          <w:sdtContent>
                            <w:p w:rsidR="00361AB3" w:rsidRPr="004249E4" w:rsidRDefault="00361AB3">
                              <w:pPr>
                                <w:jc w:val="center"/>
                                <w:rPr>
                                  <w:rFonts w:eastAsia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249E4">
                                <w:rPr>
                                  <w:rFonts w:eastAsiaTheme="minorEastAsia"/>
                                  <w:b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249E4">
                                <w:rPr>
                                  <w:b/>
                                  <w:sz w:val="20"/>
                                  <w:szCs w:val="20"/>
                                </w:rPr>
                                <w:instrText>PAGE  \* MERGEFORMAT</w:instrText>
                              </w:r>
                              <w:r w:rsidRPr="004249E4">
                                <w:rPr>
                                  <w:rFonts w:eastAsiaTheme="minorEastAsia"/>
                                  <w:b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785516" w:rsidRPr="00785516">
                                <w:rPr>
                                  <w:rFonts w:eastAsiaTheme="majorEastAsia"/>
                                  <w:b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249E4">
                                <w:rPr>
                                  <w:rFonts w:eastAsiaTheme="majorEastAsia"/>
                                  <w:b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8D591A" id="Rechteck 9" o:spid="_x0000_s1026" style="position:absolute;left:0;text-align:left;margin-left:-352.35pt;margin-top:817.65pt;width:30.6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" o:allowincell="f" stroked="f">
              <v:textbox>
                <w:txbxContent>
                  <w:sdt>
                    <w:sdtPr>
                      <w:rPr>
                        <w:rFonts w:eastAsiaTheme="majorEastAsia"/>
                        <w:b/>
                        <w:sz w:val="20"/>
                        <w:szCs w:val="20"/>
                      </w:rPr>
                      <w:id w:val="1296480993"/>
                    </w:sdtPr>
                    <w:sdtEndPr/>
                    <w:sdtContent>
                      <w:p w:rsidR="00361AB3" w:rsidRPr="004249E4" w:rsidRDefault="00361AB3">
                        <w:pPr>
                          <w:jc w:val="center"/>
                          <w:rPr>
                            <w:rFonts w:eastAsiaTheme="majorEastAsia"/>
                            <w:b/>
                            <w:sz w:val="20"/>
                            <w:szCs w:val="20"/>
                          </w:rPr>
                        </w:pPr>
                        <w:r w:rsidRPr="004249E4"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  <w:fldChar w:fldCharType="begin"/>
                        </w:r>
                        <w:r w:rsidRPr="004249E4">
                          <w:rPr>
                            <w:b/>
                            <w:sz w:val="20"/>
                            <w:szCs w:val="20"/>
                          </w:rPr>
                          <w:instrText>PAGE  \* MERGEFORMAT</w:instrText>
                        </w:r>
                        <w:r w:rsidRPr="004249E4"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="00785516" w:rsidRPr="00785516">
                          <w:rPr>
                            <w:rFonts w:eastAsiaTheme="majorEastAsia"/>
                            <w:b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4249E4">
                          <w:rPr>
                            <w:rFonts w:eastAsiaTheme="majorEastAsia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="00361AB3">
      <w:rPr>
        <w:noProof/>
        <w:lang w:val="en-US" w:eastAsia="en-US"/>
      </w:rPr>
      <w:drawing>
        <wp:inline distT="0" distB="0" distL="0" distR="0" wp14:anchorId="712B042D" wp14:editId="1A4C2870">
          <wp:extent cx="7849258" cy="102989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971" cy="104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F64" w:rsidRDefault="003E0F64" w:rsidP="003F288C">
      <w:pPr>
        <w:spacing w:after="0"/>
      </w:pPr>
      <w:r>
        <w:separator/>
      </w:r>
    </w:p>
  </w:footnote>
  <w:footnote w:type="continuationSeparator" w:id="0">
    <w:p w:rsidR="003E0F64" w:rsidRDefault="003E0F64" w:rsidP="003F28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AB3" w:rsidRDefault="00F1240E" w:rsidP="003F288C">
    <w:pPr>
      <w:pStyle w:val="Header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574D7BC1" wp14:editId="52918E5A">
          <wp:simplePos x="0" y="0"/>
          <wp:positionH relativeFrom="column">
            <wp:posOffset>3602990</wp:posOffset>
          </wp:positionH>
          <wp:positionV relativeFrom="paragraph">
            <wp:posOffset>0</wp:posOffset>
          </wp:positionV>
          <wp:extent cx="3058160" cy="570230"/>
          <wp:effectExtent l="0" t="0" r="8890" b="1270"/>
          <wp:wrapTight wrapText="bothSides">
            <wp:wrapPolygon edited="0">
              <wp:start x="0" y="0"/>
              <wp:lineTo x="0" y="20927"/>
              <wp:lineTo x="21528" y="20927"/>
              <wp:lineTo x="21528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816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AB3">
      <w:rPr>
        <w:noProof/>
      </w:rPr>
      <w:t xml:space="preserve">                     </w:t>
    </w:r>
    <w:r w:rsidR="00361AB3">
      <w:rPr>
        <w:noProof/>
      </w:rPr>
      <w:ptab w:relativeTo="margin" w:alignment="right" w:leader="none"/>
    </w:r>
    <w:r w:rsidR="00361AB3">
      <w:rPr>
        <w:noProof/>
      </w:rPr>
      <w:t xml:space="preserve">         </w:t>
    </w:r>
  </w:p>
  <w:p w:rsidR="00361AB3" w:rsidRDefault="00F1240E" w:rsidP="00DA3F52">
    <w:pPr>
      <w:pStyle w:val="Head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350EFA79" wp14:editId="1AABBD64">
          <wp:simplePos x="0" y="0"/>
          <wp:positionH relativeFrom="column">
            <wp:posOffset>805180</wp:posOffset>
          </wp:positionH>
          <wp:positionV relativeFrom="paragraph">
            <wp:posOffset>100965</wp:posOffset>
          </wp:positionV>
          <wp:extent cx="1471930" cy="283210"/>
          <wp:effectExtent l="0" t="0" r="0" b="2540"/>
          <wp:wrapTight wrapText="bothSides">
            <wp:wrapPolygon edited="0">
              <wp:start x="0" y="0"/>
              <wp:lineTo x="0" y="20341"/>
              <wp:lineTo x="21246" y="20341"/>
              <wp:lineTo x="2124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45" t="21752" r="43618" b="74027"/>
                  <a:stretch/>
                </pic:blipFill>
                <pic:spPr bwMode="auto">
                  <a:xfrm>
                    <a:off x="0" y="0"/>
                    <a:ext cx="147193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1AB3" w:rsidRDefault="00361AB3" w:rsidP="00F1240E">
    <w:pPr>
      <w:pStyle w:val="Header"/>
      <w:jc w:val="right"/>
    </w:pPr>
  </w:p>
  <w:p w:rsidR="00361AB3" w:rsidRDefault="00361A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564E"/>
    <w:multiLevelType w:val="hybridMultilevel"/>
    <w:tmpl w:val="5FD49BCE"/>
    <w:lvl w:ilvl="0" w:tplc="E736A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91E99"/>
    <w:multiLevelType w:val="hybridMultilevel"/>
    <w:tmpl w:val="33C21C3A"/>
    <w:lvl w:ilvl="0" w:tplc="A2B80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D3D76"/>
    <w:multiLevelType w:val="hybridMultilevel"/>
    <w:tmpl w:val="4E5EE4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F2990"/>
    <w:multiLevelType w:val="hybridMultilevel"/>
    <w:tmpl w:val="7B423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B164D"/>
    <w:multiLevelType w:val="hybridMultilevel"/>
    <w:tmpl w:val="82F43DE6"/>
    <w:lvl w:ilvl="0" w:tplc="A2B80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F735F"/>
    <w:multiLevelType w:val="hybridMultilevel"/>
    <w:tmpl w:val="EE8E7968"/>
    <w:lvl w:ilvl="0" w:tplc="3E70B924">
      <w:start w:val="1"/>
      <w:numFmt w:val="bullet"/>
      <w:pStyle w:val="XBI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9262B4">
      <w:start w:val="1"/>
      <w:numFmt w:val="bullet"/>
      <w:pStyle w:val="XBIDText2teEben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146A7"/>
    <w:multiLevelType w:val="hybridMultilevel"/>
    <w:tmpl w:val="93BAC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849DE"/>
    <w:multiLevelType w:val="hybridMultilevel"/>
    <w:tmpl w:val="256878E4"/>
    <w:lvl w:ilvl="0" w:tplc="2FDC97DE">
      <w:start w:val="1"/>
      <w:numFmt w:val="lowerLetter"/>
      <w:lvlText w:val="%1)"/>
      <w:lvlJc w:val="left"/>
      <w:pPr>
        <w:tabs>
          <w:tab w:val="num" w:pos="-547"/>
        </w:tabs>
        <w:ind w:left="-547" w:hanging="360"/>
      </w:pPr>
    </w:lvl>
    <w:lvl w:ilvl="1" w:tplc="C3ECABB2">
      <w:start w:val="1"/>
      <w:numFmt w:val="lowerLetter"/>
      <w:lvlText w:val="%2)"/>
      <w:lvlJc w:val="left"/>
      <w:pPr>
        <w:tabs>
          <w:tab w:val="num" w:pos="173"/>
        </w:tabs>
        <w:ind w:left="173" w:hanging="360"/>
      </w:pPr>
    </w:lvl>
    <w:lvl w:ilvl="2" w:tplc="5B5A0F3C" w:tentative="1">
      <w:start w:val="1"/>
      <w:numFmt w:val="lowerLetter"/>
      <w:lvlText w:val="%3)"/>
      <w:lvlJc w:val="left"/>
      <w:pPr>
        <w:tabs>
          <w:tab w:val="num" w:pos="893"/>
        </w:tabs>
        <w:ind w:left="893" w:hanging="360"/>
      </w:pPr>
    </w:lvl>
    <w:lvl w:ilvl="3" w:tplc="D76AC00E" w:tentative="1">
      <w:start w:val="1"/>
      <w:numFmt w:val="lowerLetter"/>
      <w:lvlText w:val="%4)"/>
      <w:lvlJc w:val="left"/>
      <w:pPr>
        <w:tabs>
          <w:tab w:val="num" w:pos="1613"/>
        </w:tabs>
        <w:ind w:left="1613" w:hanging="360"/>
      </w:pPr>
    </w:lvl>
    <w:lvl w:ilvl="4" w:tplc="83FCD51E" w:tentative="1">
      <w:start w:val="1"/>
      <w:numFmt w:val="lowerLetter"/>
      <w:lvlText w:val="%5)"/>
      <w:lvlJc w:val="left"/>
      <w:pPr>
        <w:tabs>
          <w:tab w:val="num" w:pos="2333"/>
        </w:tabs>
        <w:ind w:left="2333" w:hanging="360"/>
      </w:pPr>
    </w:lvl>
    <w:lvl w:ilvl="5" w:tplc="97D8B7FC" w:tentative="1">
      <w:start w:val="1"/>
      <w:numFmt w:val="lowerLetter"/>
      <w:lvlText w:val="%6)"/>
      <w:lvlJc w:val="left"/>
      <w:pPr>
        <w:tabs>
          <w:tab w:val="num" w:pos="3053"/>
        </w:tabs>
        <w:ind w:left="3053" w:hanging="360"/>
      </w:pPr>
    </w:lvl>
    <w:lvl w:ilvl="6" w:tplc="BCE2C8B4" w:tentative="1">
      <w:start w:val="1"/>
      <w:numFmt w:val="lowerLetter"/>
      <w:lvlText w:val="%7)"/>
      <w:lvlJc w:val="left"/>
      <w:pPr>
        <w:tabs>
          <w:tab w:val="num" w:pos="3773"/>
        </w:tabs>
        <w:ind w:left="3773" w:hanging="360"/>
      </w:pPr>
    </w:lvl>
    <w:lvl w:ilvl="7" w:tplc="4772412C" w:tentative="1">
      <w:start w:val="1"/>
      <w:numFmt w:val="lowerLetter"/>
      <w:lvlText w:val="%8)"/>
      <w:lvlJc w:val="left"/>
      <w:pPr>
        <w:tabs>
          <w:tab w:val="num" w:pos="4493"/>
        </w:tabs>
        <w:ind w:left="4493" w:hanging="360"/>
      </w:pPr>
    </w:lvl>
    <w:lvl w:ilvl="8" w:tplc="9C362F4A" w:tentative="1">
      <w:start w:val="1"/>
      <w:numFmt w:val="lowerLetter"/>
      <w:lvlText w:val="%9)"/>
      <w:lvlJc w:val="left"/>
      <w:pPr>
        <w:tabs>
          <w:tab w:val="num" w:pos="5213"/>
        </w:tabs>
        <w:ind w:left="5213" w:hanging="360"/>
      </w:pPr>
    </w:lvl>
  </w:abstractNum>
  <w:abstractNum w:abstractNumId="8">
    <w:nsid w:val="73CC1A00"/>
    <w:multiLevelType w:val="hybridMultilevel"/>
    <w:tmpl w:val="34F027C0"/>
    <w:lvl w:ilvl="0" w:tplc="A2B808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E70247"/>
    <w:multiLevelType w:val="hybridMultilevel"/>
    <w:tmpl w:val="F73EC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05109"/>
    <w:multiLevelType w:val="hybridMultilevel"/>
    <w:tmpl w:val="11A2F518"/>
    <w:lvl w:ilvl="0" w:tplc="A2B80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062B9"/>
    <w:multiLevelType w:val="hybridMultilevel"/>
    <w:tmpl w:val="47F0344A"/>
    <w:lvl w:ilvl="0" w:tplc="ADFAC9FA">
      <w:start w:val="1"/>
      <w:numFmt w:val="lowerLetter"/>
      <w:lvlText w:val="%1)"/>
      <w:lvlJc w:val="left"/>
      <w:pPr>
        <w:tabs>
          <w:tab w:val="num" w:pos="-547"/>
        </w:tabs>
        <w:ind w:left="-547" w:hanging="360"/>
      </w:pPr>
      <w:rPr>
        <w:rFonts w:hint="default"/>
      </w:rPr>
    </w:lvl>
    <w:lvl w:ilvl="1" w:tplc="71A2C7EA">
      <w:start w:val="1"/>
      <w:numFmt w:val="lowerLetter"/>
      <w:lvlText w:val="%2)"/>
      <w:lvlJc w:val="left"/>
      <w:pPr>
        <w:tabs>
          <w:tab w:val="num" w:pos="173"/>
        </w:tabs>
        <w:ind w:left="173" w:hanging="360"/>
      </w:pPr>
    </w:lvl>
    <w:lvl w:ilvl="2" w:tplc="F866F2AA" w:tentative="1">
      <w:start w:val="1"/>
      <w:numFmt w:val="lowerLetter"/>
      <w:lvlText w:val="%3)"/>
      <w:lvlJc w:val="left"/>
      <w:pPr>
        <w:tabs>
          <w:tab w:val="num" w:pos="893"/>
        </w:tabs>
        <w:ind w:left="893" w:hanging="360"/>
      </w:pPr>
    </w:lvl>
    <w:lvl w:ilvl="3" w:tplc="0AD4E8F6" w:tentative="1">
      <w:start w:val="1"/>
      <w:numFmt w:val="lowerLetter"/>
      <w:lvlText w:val="%4)"/>
      <w:lvlJc w:val="left"/>
      <w:pPr>
        <w:tabs>
          <w:tab w:val="num" w:pos="1613"/>
        </w:tabs>
        <w:ind w:left="1613" w:hanging="360"/>
      </w:pPr>
    </w:lvl>
    <w:lvl w:ilvl="4" w:tplc="A94EB6C8" w:tentative="1">
      <w:start w:val="1"/>
      <w:numFmt w:val="lowerLetter"/>
      <w:lvlText w:val="%5)"/>
      <w:lvlJc w:val="left"/>
      <w:pPr>
        <w:tabs>
          <w:tab w:val="num" w:pos="2333"/>
        </w:tabs>
        <w:ind w:left="2333" w:hanging="360"/>
      </w:pPr>
    </w:lvl>
    <w:lvl w:ilvl="5" w:tplc="AB3E176E" w:tentative="1">
      <w:start w:val="1"/>
      <w:numFmt w:val="lowerLetter"/>
      <w:lvlText w:val="%6)"/>
      <w:lvlJc w:val="left"/>
      <w:pPr>
        <w:tabs>
          <w:tab w:val="num" w:pos="3053"/>
        </w:tabs>
        <w:ind w:left="3053" w:hanging="360"/>
      </w:pPr>
    </w:lvl>
    <w:lvl w:ilvl="6" w:tplc="3B82414E" w:tentative="1">
      <w:start w:val="1"/>
      <w:numFmt w:val="lowerLetter"/>
      <w:lvlText w:val="%7)"/>
      <w:lvlJc w:val="left"/>
      <w:pPr>
        <w:tabs>
          <w:tab w:val="num" w:pos="3773"/>
        </w:tabs>
        <w:ind w:left="3773" w:hanging="360"/>
      </w:pPr>
    </w:lvl>
    <w:lvl w:ilvl="7" w:tplc="A64073D6" w:tentative="1">
      <w:start w:val="1"/>
      <w:numFmt w:val="lowerLetter"/>
      <w:lvlText w:val="%8)"/>
      <w:lvlJc w:val="left"/>
      <w:pPr>
        <w:tabs>
          <w:tab w:val="num" w:pos="4493"/>
        </w:tabs>
        <w:ind w:left="4493" w:hanging="360"/>
      </w:pPr>
    </w:lvl>
    <w:lvl w:ilvl="8" w:tplc="58A89AC2" w:tentative="1">
      <w:start w:val="1"/>
      <w:numFmt w:val="lowerLetter"/>
      <w:lvlText w:val="%9)"/>
      <w:lvlJc w:val="left"/>
      <w:pPr>
        <w:tabs>
          <w:tab w:val="num" w:pos="5213"/>
        </w:tabs>
        <w:ind w:left="5213" w:hanging="360"/>
      </w:pPr>
    </w:lvl>
  </w:abstractNum>
  <w:abstractNum w:abstractNumId="12">
    <w:nsid w:val="7C627DCE"/>
    <w:multiLevelType w:val="hybridMultilevel"/>
    <w:tmpl w:val="531E18A2"/>
    <w:lvl w:ilvl="0" w:tplc="6834F9B8">
      <w:start w:val="1"/>
      <w:numFmt w:val="decimal"/>
      <w:pStyle w:val="XBIDTaskNumber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7D024C"/>
    <w:multiLevelType w:val="hybridMultilevel"/>
    <w:tmpl w:val="8654B306"/>
    <w:lvl w:ilvl="0" w:tplc="A148E186">
      <w:start w:val="1"/>
      <w:numFmt w:val="lowerLetter"/>
      <w:lvlText w:val="%1)"/>
      <w:lvlJc w:val="left"/>
      <w:pPr>
        <w:tabs>
          <w:tab w:val="num" w:pos="-547"/>
        </w:tabs>
        <w:ind w:left="-547" w:hanging="360"/>
      </w:pPr>
    </w:lvl>
    <w:lvl w:ilvl="1" w:tplc="71A2C7EA">
      <w:start w:val="1"/>
      <w:numFmt w:val="lowerLetter"/>
      <w:lvlText w:val="%2)"/>
      <w:lvlJc w:val="left"/>
      <w:pPr>
        <w:tabs>
          <w:tab w:val="num" w:pos="173"/>
        </w:tabs>
        <w:ind w:left="173" w:hanging="360"/>
      </w:pPr>
    </w:lvl>
    <w:lvl w:ilvl="2" w:tplc="F866F2AA" w:tentative="1">
      <w:start w:val="1"/>
      <w:numFmt w:val="lowerLetter"/>
      <w:lvlText w:val="%3)"/>
      <w:lvlJc w:val="left"/>
      <w:pPr>
        <w:tabs>
          <w:tab w:val="num" w:pos="893"/>
        </w:tabs>
        <w:ind w:left="893" w:hanging="360"/>
      </w:pPr>
    </w:lvl>
    <w:lvl w:ilvl="3" w:tplc="0AD4E8F6" w:tentative="1">
      <w:start w:val="1"/>
      <w:numFmt w:val="lowerLetter"/>
      <w:lvlText w:val="%4)"/>
      <w:lvlJc w:val="left"/>
      <w:pPr>
        <w:tabs>
          <w:tab w:val="num" w:pos="1613"/>
        </w:tabs>
        <w:ind w:left="1613" w:hanging="360"/>
      </w:pPr>
    </w:lvl>
    <w:lvl w:ilvl="4" w:tplc="A94EB6C8" w:tentative="1">
      <w:start w:val="1"/>
      <w:numFmt w:val="lowerLetter"/>
      <w:lvlText w:val="%5)"/>
      <w:lvlJc w:val="left"/>
      <w:pPr>
        <w:tabs>
          <w:tab w:val="num" w:pos="2333"/>
        </w:tabs>
        <w:ind w:left="2333" w:hanging="360"/>
      </w:pPr>
    </w:lvl>
    <w:lvl w:ilvl="5" w:tplc="AB3E176E" w:tentative="1">
      <w:start w:val="1"/>
      <w:numFmt w:val="lowerLetter"/>
      <w:lvlText w:val="%6)"/>
      <w:lvlJc w:val="left"/>
      <w:pPr>
        <w:tabs>
          <w:tab w:val="num" w:pos="3053"/>
        </w:tabs>
        <w:ind w:left="3053" w:hanging="360"/>
      </w:pPr>
    </w:lvl>
    <w:lvl w:ilvl="6" w:tplc="3B82414E" w:tentative="1">
      <w:start w:val="1"/>
      <w:numFmt w:val="lowerLetter"/>
      <w:lvlText w:val="%7)"/>
      <w:lvlJc w:val="left"/>
      <w:pPr>
        <w:tabs>
          <w:tab w:val="num" w:pos="3773"/>
        </w:tabs>
        <w:ind w:left="3773" w:hanging="360"/>
      </w:pPr>
    </w:lvl>
    <w:lvl w:ilvl="7" w:tplc="A64073D6" w:tentative="1">
      <w:start w:val="1"/>
      <w:numFmt w:val="lowerLetter"/>
      <w:lvlText w:val="%8)"/>
      <w:lvlJc w:val="left"/>
      <w:pPr>
        <w:tabs>
          <w:tab w:val="num" w:pos="4493"/>
        </w:tabs>
        <w:ind w:left="4493" w:hanging="360"/>
      </w:pPr>
    </w:lvl>
    <w:lvl w:ilvl="8" w:tplc="58A89AC2" w:tentative="1">
      <w:start w:val="1"/>
      <w:numFmt w:val="lowerLetter"/>
      <w:lvlText w:val="%9)"/>
      <w:lvlJc w:val="left"/>
      <w:pPr>
        <w:tabs>
          <w:tab w:val="num" w:pos="5213"/>
        </w:tabs>
        <w:ind w:left="5213" w:hanging="36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3"/>
  </w:num>
  <w:num w:numId="5">
    <w:abstractNumId w:val="5"/>
  </w:num>
  <w:num w:numId="6">
    <w:abstractNumId w:val="2"/>
  </w:num>
  <w:num w:numId="7">
    <w:abstractNumId w:val="12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8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11"/>
    <w:rsid w:val="0000125A"/>
    <w:rsid w:val="0000548A"/>
    <w:rsid w:val="000124D7"/>
    <w:rsid w:val="000164BB"/>
    <w:rsid w:val="0001726B"/>
    <w:rsid w:val="0003333C"/>
    <w:rsid w:val="00042222"/>
    <w:rsid w:val="00043B99"/>
    <w:rsid w:val="00046547"/>
    <w:rsid w:val="00050530"/>
    <w:rsid w:val="0006193B"/>
    <w:rsid w:val="0006627A"/>
    <w:rsid w:val="00067598"/>
    <w:rsid w:val="00082EF0"/>
    <w:rsid w:val="0008354F"/>
    <w:rsid w:val="00093971"/>
    <w:rsid w:val="000A3C5C"/>
    <w:rsid w:val="000B19C9"/>
    <w:rsid w:val="000B2B07"/>
    <w:rsid w:val="000B4920"/>
    <w:rsid w:val="000B4E54"/>
    <w:rsid w:val="000B5BC2"/>
    <w:rsid w:val="000B7857"/>
    <w:rsid w:val="000D308C"/>
    <w:rsid w:val="000D7D38"/>
    <w:rsid w:val="000E54F6"/>
    <w:rsid w:val="000F0904"/>
    <w:rsid w:val="000F5591"/>
    <w:rsid w:val="00101D52"/>
    <w:rsid w:val="00103E77"/>
    <w:rsid w:val="00117FC8"/>
    <w:rsid w:val="00132315"/>
    <w:rsid w:val="001368FA"/>
    <w:rsid w:val="00140154"/>
    <w:rsid w:val="00142B95"/>
    <w:rsid w:val="00145A21"/>
    <w:rsid w:val="00150FCC"/>
    <w:rsid w:val="0015568B"/>
    <w:rsid w:val="0016554B"/>
    <w:rsid w:val="00166760"/>
    <w:rsid w:val="0017025D"/>
    <w:rsid w:val="00170DC5"/>
    <w:rsid w:val="001712A4"/>
    <w:rsid w:val="00171482"/>
    <w:rsid w:val="001745B1"/>
    <w:rsid w:val="001777C5"/>
    <w:rsid w:val="001858AB"/>
    <w:rsid w:val="00185E9A"/>
    <w:rsid w:val="00187E00"/>
    <w:rsid w:val="00196311"/>
    <w:rsid w:val="00196D37"/>
    <w:rsid w:val="001A0C97"/>
    <w:rsid w:val="001A4988"/>
    <w:rsid w:val="001A6F74"/>
    <w:rsid w:val="001B05D1"/>
    <w:rsid w:val="001B15A3"/>
    <w:rsid w:val="001B2E7C"/>
    <w:rsid w:val="001B3096"/>
    <w:rsid w:val="001D0283"/>
    <w:rsid w:val="001D40A2"/>
    <w:rsid w:val="001D6AC7"/>
    <w:rsid w:val="001E475E"/>
    <w:rsid w:val="001F0BDD"/>
    <w:rsid w:val="001F5298"/>
    <w:rsid w:val="002000BD"/>
    <w:rsid w:val="0020109E"/>
    <w:rsid w:val="0020112D"/>
    <w:rsid w:val="00204D36"/>
    <w:rsid w:val="00205397"/>
    <w:rsid w:val="002134EB"/>
    <w:rsid w:val="0021721D"/>
    <w:rsid w:val="00227ADF"/>
    <w:rsid w:val="002305BB"/>
    <w:rsid w:val="00234BA3"/>
    <w:rsid w:val="00234E9C"/>
    <w:rsid w:val="0024418D"/>
    <w:rsid w:val="0025794A"/>
    <w:rsid w:val="00261CED"/>
    <w:rsid w:val="00277393"/>
    <w:rsid w:val="00285611"/>
    <w:rsid w:val="0028769E"/>
    <w:rsid w:val="00292D93"/>
    <w:rsid w:val="00296DBA"/>
    <w:rsid w:val="002B3567"/>
    <w:rsid w:val="002B6AFE"/>
    <w:rsid w:val="002C2DBC"/>
    <w:rsid w:val="002C5BB9"/>
    <w:rsid w:val="002C5C41"/>
    <w:rsid w:val="002D1906"/>
    <w:rsid w:val="002D31B3"/>
    <w:rsid w:val="002D7E4F"/>
    <w:rsid w:val="002E2B83"/>
    <w:rsid w:val="002E3D32"/>
    <w:rsid w:val="002E5FAA"/>
    <w:rsid w:val="002F2DD9"/>
    <w:rsid w:val="0031144B"/>
    <w:rsid w:val="00313A66"/>
    <w:rsid w:val="00313AA8"/>
    <w:rsid w:val="00320FAA"/>
    <w:rsid w:val="003261CA"/>
    <w:rsid w:val="0032681D"/>
    <w:rsid w:val="00327803"/>
    <w:rsid w:val="00331680"/>
    <w:rsid w:val="0034050C"/>
    <w:rsid w:val="00346711"/>
    <w:rsid w:val="00355765"/>
    <w:rsid w:val="00361AB3"/>
    <w:rsid w:val="00364604"/>
    <w:rsid w:val="00366593"/>
    <w:rsid w:val="00373511"/>
    <w:rsid w:val="00373950"/>
    <w:rsid w:val="00376964"/>
    <w:rsid w:val="00376BBB"/>
    <w:rsid w:val="00385343"/>
    <w:rsid w:val="00386973"/>
    <w:rsid w:val="00390608"/>
    <w:rsid w:val="00394A1A"/>
    <w:rsid w:val="0039512A"/>
    <w:rsid w:val="00395670"/>
    <w:rsid w:val="003A6205"/>
    <w:rsid w:val="003B791E"/>
    <w:rsid w:val="003D1A5E"/>
    <w:rsid w:val="003D67AE"/>
    <w:rsid w:val="003E0F64"/>
    <w:rsid w:val="003F11C3"/>
    <w:rsid w:val="003F288C"/>
    <w:rsid w:val="004045C7"/>
    <w:rsid w:val="00411D9C"/>
    <w:rsid w:val="00412051"/>
    <w:rsid w:val="00413DAF"/>
    <w:rsid w:val="0041612A"/>
    <w:rsid w:val="004206AA"/>
    <w:rsid w:val="004218A5"/>
    <w:rsid w:val="004249E4"/>
    <w:rsid w:val="004252F2"/>
    <w:rsid w:val="004368D7"/>
    <w:rsid w:val="00436E49"/>
    <w:rsid w:val="00441696"/>
    <w:rsid w:val="004422BD"/>
    <w:rsid w:val="00453E37"/>
    <w:rsid w:val="00455CDE"/>
    <w:rsid w:val="0045614E"/>
    <w:rsid w:val="004563FA"/>
    <w:rsid w:val="004607E7"/>
    <w:rsid w:val="0046742F"/>
    <w:rsid w:val="00476AE7"/>
    <w:rsid w:val="004822E3"/>
    <w:rsid w:val="004845D9"/>
    <w:rsid w:val="00487DA3"/>
    <w:rsid w:val="004929C0"/>
    <w:rsid w:val="00492B7B"/>
    <w:rsid w:val="00494C42"/>
    <w:rsid w:val="004A135E"/>
    <w:rsid w:val="004A6927"/>
    <w:rsid w:val="004B0CE0"/>
    <w:rsid w:val="004B1D6F"/>
    <w:rsid w:val="004B46BB"/>
    <w:rsid w:val="004C08A5"/>
    <w:rsid w:val="004C5674"/>
    <w:rsid w:val="004D0C8A"/>
    <w:rsid w:val="004D3A82"/>
    <w:rsid w:val="004E42E9"/>
    <w:rsid w:val="004E49F7"/>
    <w:rsid w:val="0050037B"/>
    <w:rsid w:val="00503CBD"/>
    <w:rsid w:val="005055A5"/>
    <w:rsid w:val="00512CF1"/>
    <w:rsid w:val="0051435F"/>
    <w:rsid w:val="00525572"/>
    <w:rsid w:val="005450E8"/>
    <w:rsid w:val="005567B1"/>
    <w:rsid w:val="00557397"/>
    <w:rsid w:val="00566E14"/>
    <w:rsid w:val="00573E59"/>
    <w:rsid w:val="005742AF"/>
    <w:rsid w:val="0058023B"/>
    <w:rsid w:val="005827AD"/>
    <w:rsid w:val="005964A8"/>
    <w:rsid w:val="005A4139"/>
    <w:rsid w:val="005C0F37"/>
    <w:rsid w:val="005C56D1"/>
    <w:rsid w:val="005C7B28"/>
    <w:rsid w:val="005D16CB"/>
    <w:rsid w:val="005D4A82"/>
    <w:rsid w:val="005D7A46"/>
    <w:rsid w:val="005E070E"/>
    <w:rsid w:val="005E4606"/>
    <w:rsid w:val="005E59E2"/>
    <w:rsid w:val="005F2607"/>
    <w:rsid w:val="005F31E9"/>
    <w:rsid w:val="005F60AA"/>
    <w:rsid w:val="005F649C"/>
    <w:rsid w:val="005F6F16"/>
    <w:rsid w:val="00601736"/>
    <w:rsid w:val="00616265"/>
    <w:rsid w:val="00621592"/>
    <w:rsid w:val="00625092"/>
    <w:rsid w:val="0063031E"/>
    <w:rsid w:val="006323A3"/>
    <w:rsid w:val="00633C01"/>
    <w:rsid w:val="006357FC"/>
    <w:rsid w:val="0064040A"/>
    <w:rsid w:val="00642907"/>
    <w:rsid w:val="0064498B"/>
    <w:rsid w:val="00650D5D"/>
    <w:rsid w:val="006728EC"/>
    <w:rsid w:val="006829DE"/>
    <w:rsid w:val="00694139"/>
    <w:rsid w:val="006972DA"/>
    <w:rsid w:val="006B4152"/>
    <w:rsid w:val="006C6556"/>
    <w:rsid w:val="006C7C2C"/>
    <w:rsid w:val="006D1264"/>
    <w:rsid w:val="006D134A"/>
    <w:rsid w:val="006D4249"/>
    <w:rsid w:val="006E01ED"/>
    <w:rsid w:val="006F1C78"/>
    <w:rsid w:val="00701E71"/>
    <w:rsid w:val="00702637"/>
    <w:rsid w:val="00702C75"/>
    <w:rsid w:val="00704095"/>
    <w:rsid w:val="00710E92"/>
    <w:rsid w:val="00712316"/>
    <w:rsid w:val="00714520"/>
    <w:rsid w:val="007170B7"/>
    <w:rsid w:val="007178B8"/>
    <w:rsid w:val="00720B04"/>
    <w:rsid w:val="00726DBC"/>
    <w:rsid w:val="007314D8"/>
    <w:rsid w:val="00734115"/>
    <w:rsid w:val="007345A1"/>
    <w:rsid w:val="00745253"/>
    <w:rsid w:val="007724C6"/>
    <w:rsid w:val="00773218"/>
    <w:rsid w:val="00781922"/>
    <w:rsid w:val="00785516"/>
    <w:rsid w:val="007873C0"/>
    <w:rsid w:val="00794AB8"/>
    <w:rsid w:val="00795202"/>
    <w:rsid w:val="007A3A19"/>
    <w:rsid w:val="007A789A"/>
    <w:rsid w:val="007C0029"/>
    <w:rsid w:val="007C1F8E"/>
    <w:rsid w:val="007C5101"/>
    <w:rsid w:val="007C76CA"/>
    <w:rsid w:val="007D08A4"/>
    <w:rsid w:val="007E1874"/>
    <w:rsid w:val="007E2552"/>
    <w:rsid w:val="007E7025"/>
    <w:rsid w:val="007E7753"/>
    <w:rsid w:val="007F110A"/>
    <w:rsid w:val="007F650A"/>
    <w:rsid w:val="007F68B3"/>
    <w:rsid w:val="00804333"/>
    <w:rsid w:val="00804AE3"/>
    <w:rsid w:val="00814731"/>
    <w:rsid w:val="00815D3E"/>
    <w:rsid w:val="00822B80"/>
    <w:rsid w:val="00824B9C"/>
    <w:rsid w:val="00835956"/>
    <w:rsid w:val="00846EE0"/>
    <w:rsid w:val="008527A7"/>
    <w:rsid w:val="00855146"/>
    <w:rsid w:val="00855193"/>
    <w:rsid w:val="00855CE2"/>
    <w:rsid w:val="008579C9"/>
    <w:rsid w:val="00866745"/>
    <w:rsid w:val="008739AE"/>
    <w:rsid w:val="008763A3"/>
    <w:rsid w:val="00883E73"/>
    <w:rsid w:val="00890C5C"/>
    <w:rsid w:val="00895D89"/>
    <w:rsid w:val="008A4A20"/>
    <w:rsid w:val="008A5B5E"/>
    <w:rsid w:val="008B4B19"/>
    <w:rsid w:val="008B771B"/>
    <w:rsid w:val="008D172A"/>
    <w:rsid w:val="008D3F39"/>
    <w:rsid w:val="008D705F"/>
    <w:rsid w:val="008F192B"/>
    <w:rsid w:val="008F1F7C"/>
    <w:rsid w:val="008F2ECF"/>
    <w:rsid w:val="008F3F30"/>
    <w:rsid w:val="008F6909"/>
    <w:rsid w:val="008F6AE2"/>
    <w:rsid w:val="008F7835"/>
    <w:rsid w:val="009008FC"/>
    <w:rsid w:val="009021E4"/>
    <w:rsid w:val="00902245"/>
    <w:rsid w:val="00916135"/>
    <w:rsid w:val="009168CE"/>
    <w:rsid w:val="00926E76"/>
    <w:rsid w:val="00934CB1"/>
    <w:rsid w:val="0095049B"/>
    <w:rsid w:val="00956E33"/>
    <w:rsid w:val="00961B63"/>
    <w:rsid w:val="00973DE4"/>
    <w:rsid w:val="0097711B"/>
    <w:rsid w:val="00996BA5"/>
    <w:rsid w:val="009A1483"/>
    <w:rsid w:val="009B1BB7"/>
    <w:rsid w:val="009B3599"/>
    <w:rsid w:val="009D0071"/>
    <w:rsid w:val="009D0993"/>
    <w:rsid w:val="009D1F24"/>
    <w:rsid w:val="009D4F58"/>
    <w:rsid w:val="009E5888"/>
    <w:rsid w:val="009F6796"/>
    <w:rsid w:val="00A0162C"/>
    <w:rsid w:val="00A12B78"/>
    <w:rsid w:val="00A16D63"/>
    <w:rsid w:val="00A22F0E"/>
    <w:rsid w:val="00A232D4"/>
    <w:rsid w:val="00A2710F"/>
    <w:rsid w:val="00A347D8"/>
    <w:rsid w:val="00A44562"/>
    <w:rsid w:val="00A44B21"/>
    <w:rsid w:val="00A47127"/>
    <w:rsid w:val="00A47500"/>
    <w:rsid w:val="00A50165"/>
    <w:rsid w:val="00A64F11"/>
    <w:rsid w:val="00A67997"/>
    <w:rsid w:val="00A67C74"/>
    <w:rsid w:val="00A70577"/>
    <w:rsid w:val="00A7666F"/>
    <w:rsid w:val="00A83CCE"/>
    <w:rsid w:val="00A94AC0"/>
    <w:rsid w:val="00A95533"/>
    <w:rsid w:val="00A97272"/>
    <w:rsid w:val="00AA0EAC"/>
    <w:rsid w:val="00AA5BC8"/>
    <w:rsid w:val="00AB5BDD"/>
    <w:rsid w:val="00AC3C31"/>
    <w:rsid w:val="00AC5428"/>
    <w:rsid w:val="00AD278D"/>
    <w:rsid w:val="00AD6A1F"/>
    <w:rsid w:val="00AD72DE"/>
    <w:rsid w:val="00AE4CCD"/>
    <w:rsid w:val="00AE56AA"/>
    <w:rsid w:val="00AF4B18"/>
    <w:rsid w:val="00B05F5D"/>
    <w:rsid w:val="00B10282"/>
    <w:rsid w:val="00B148B9"/>
    <w:rsid w:val="00B156A8"/>
    <w:rsid w:val="00B167DB"/>
    <w:rsid w:val="00B2097D"/>
    <w:rsid w:val="00B210C4"/>
    <w:rsid w:val="00B22767"/>
    <w:rsid w:val="00B34660"/>
    <w:rsid w:val="00B4626D"/>
    <w:rsid w:val="00B51E7E"/>
    <w:rsid w:val="00B6228A"/>
    <w:rsid w:val="00B71196"/>
    <w:rsid w:val="00B72BBB"/>
    <w:rsid w:val="00B807DA"/>
    <w:rsid w:val="00B823E7"/>
    <w:rsid w:val="00B825C0"/>
    <w:rsid w:val="00B82B8D"/>
    <w:rsid w:val="00B916A8"/>
    <w:rsid w:val="00B93135"/>
    <w:rsid w:val="00B9569B"/>
    <w:rsid w:val="00BA0149"/>
    <w:rsid w:val="00BB5155"/>
    <w:rsid w:val="00BC1A9D"/>
    <w:rsid w:val="00BC509D"/>
    <w:rsid w:val="00BD024F"/>
    <w:rsid w:val="00BE298C"/>
    <w:rsid w:val="00BE541A"/>
    <w:rsid w:val="00BE7FE0"/>
    <w:rsid w:val="00BF1A4B"/>
    <w:rsid w:val="00BF7A98"/>
    <w:rsid w:val="00C0520E"/>
    <w:rsid w:val="00C1176E"/>
    <w:rsid w:val="00C11C94"/>
    <w:rsid w:val="00C14836"/>
    <w:rsid w:val="00C1682E"/>
    <w:rsid w:val="00C16CB8"/>
    <w:rsid w:val="00C236BA"/>
    <w:rsid w:val="00C32BDB"/>
    <w:rsid w:val="00C33AC9"/>
    <w:rsid w:val="00C34822"/>
    <w:rsid w:val="00C37959"/>
    <w:rsid w:val="00C441B4"/>
    <w:rsid w:val="00C45C2C"/>
    <w:rsid w:val="00C4756E"/>
    <w:rsid w:val="00C50ED9"/>
    <w:rsid w:val="00C53E10"/>
    <w:rsid w:val="00C6736E"/>
    <w:rsid w:val="00C7103E"/>
    <w:rsid w:val="00C81156"/>
    <w:rsid w:val="00C84263"/>
    <w:rsid w:val="00C84C2D"/>
    <w:rsid w:val="00C90B93"/>
    <w:rsid w:val="00C9207D"/>
    <w:rsid w:val="00C94BEF"/>
    <w:rsid w:val="00C96664"/>
    <w:rsid w:val="00C97AF8"/>
    <w:rsid w:val="00CB3C2C"/>
    <w:rsid w:val="00CB666C"/>
    <w:rsid w:val="00CB7212"/>
    <w:rsid w:val="00CC0D06"/>
    <w:rsid w:val="00CC6273"/>
    <w:rsid w:val="00CE26C4"/>
    <w:rsid w:val="00CE6A6C"/>
    <w:rsid w:val="00CF1097"/>
    <w:rsid w:val="00CF4C03"/>
    <w:rsid w:val="00CF6119"/>
    <w:rsid w:val="00D023DC"/>
    <w:rsid w:val="00D02EA4"/>
    <w:rsid w:val="00D10847"/>
    <w:rsid w:val="00D16EBF"/>
    <w:rsid w:val="00D4000F"/>
    <w:rsid w:val="00D44891"/>
    <w:rsid w:val="00D45510"/>
    <w:rsid w:val="00D51A25"/>
    <w:rsid w:val="00D54679"/>
    <w:rsid w:val="00D6487A"/>
    <w:rsid w:val="00D64FEA"/>
    <w:rsid w:val="00D71ADF"/>
    <w:rsid w:val="00D72E97"/>
    <w:rsid w:val="00D80B2B"/>
    <w:rsid w:val="00D85961"/>
    <w:rsid w:val="00D859CE"/>
    <w:rsid w:val="00DA3A86"/>
    <w:rsid w:val="00DA3F52"/>
    <w:rsid w:val="00DA43E4"/>
    <w:rsid w:val="00DB0090"/>
    <w:rsid w:val="00DB0371"/>
    <w:rsid w:val="00DB49D9"/>
    <w:rsid w:val="00DB7299"/>
    <w:rsid w:val="00DC17E8"/>
    <w:rsid w:val="00DC5C88"/>
    <w:rsid w:val="00DD0E5A"/>
    <w:rsid w:val="00DD3B53"/>
    <w:rsid w:val="00DD4DCE"/>
    <w:rsid w:val="00DD6458"/>
    <w:rsid w:val="00DD774C"/>
    <w:rsid w:val="00DE4A89"/>
    <w:rsid w:val="00DE5B36"/>
    <w:rsid w:val="00DE6AAE"/>
    <w:rsid w:val="00DF09C4"/>
    <w:rsid w:val="00DF25A2"/>
    <w:rsid w:val="00DF3972"/>
    <w:rsid w:val="00DF674B"/>
    <w:rsid w:val="00E000D9"/>
    <w:rsid w:val="00E0206F"/>
    <w:rsid w:val="00E028A0"/>
    <w:rsid w:val="00E11DD5"/>
    <w:rsid w:val="00E141E7"/>
    <w:rsid w:val="00E2043D"/>
    <w:rsid w:val="00E25799"/>
    <w:rsid w:val="00E25A7D"/>
    <w:rsid w:val="00E2687E"/>
    <w:rsid w:val="00E30767"/>
    <w:rsid w:val="00E31C26"/>
    <w:rsid w:val="00E346A3"/>
    <w:rsid w:val="00E34DC6"/>
    <w:rsid w:val="00E41199"/>
    <w:rsid w:val="00E47C73"/>
    <w:rsid w:val="00E62730"/>
    <w:rsid w:val="00E63603"/>
    <w:rsid w:val="00E63DC0"/>
    <w:rsid w:val="00E675DE"/>
    <w:rsid w:val="00E67D40"/>
    <w:rsid w:val="00E67FC7"/>
    <w:rsid w:val="00E732EF"/>
    <w:rsid w:val="00E76E3D"/>
    <w:rsid w:val="00E77C32"/>
    <w:rsid w:val="00E807E2"/>
    <w:rsid w:val="00E81A9C"/>
    <w:rsid w:val="00E9180A"/>
    <w:rsid w:val="00E93B9D"/>
    <w:rsid w:val="00E957C1"/>
    <w:rsid w:val="00EA0D02"/>
    <w:rsid w:val="00EB0FAC"/>
    <w:rsid w:val="00EB41EC"/>
    <w:rsid w:val="00ED280D"/>
    <w:rsid w:val="00ED56E6"/>
    <w:rsid w:val="00EE3C52"/>
    <w:rsid w:val="00EE4A90"/>
    <w:rsid w:val="00EF136E"/>
    <w:rsid w:val="00EF3D66"/>
    <w:rsid w:val="00F05D96"/>
    <w:rsid w:val="00F1240E"/>
    <w:rsid w:val="00F1688F"/>
    <w:rsid w:val="00F17A75"/>
    <w:rsid w:val="00F229D0"/>
    <w:rsid w:val="00F23989"/>
    <w:rsid w:val="00F2453F"/>
    <w:rsid w:val="00F340D9"/>
    <w:rsid w:val="00F3519F"/>
    <w:rsid w:val="00F45C79"/>
    <w:rsid w:val="00F53725"/>
    <w:rsid w:val="00F53981"/>
    <w:rsid w:val="00F54404"/>
    <w:rsid w:val="00F9210C"/>
    <w:rsid w:val="00F94CDA"/>
    <w:rsid w:val="00FB0161"/>
    <w:rsid w:val="00FB0563"/>
    <w:rsid w:val="00FC175C"/>
    <w:rsid w:val="00FC1CEE"/>
    <w:rsid w:val="00FC4A05"/>
    <w:rsid w:val="00FE5697"/>
    <w:rsid w:val="00FF4F39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4B9983-3CF4-4847-AD11-F72B0C37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bCs/>
        <w:color w:val="000000" w:themeColor="text1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E_Bridge"/>
    <w:qFormat/>
    <w:rsid w:val="00117FC8"/>
    <w:pPr>
      <w:spacing w:after="80"/>
    </w:pPr>
  </w:style>
  <w:style w:type="paragraph" w:styleId="Heading1">
    <w:name w:val="heading 1"/>
    <w:basedOn w:val="Normal"/>
    <w:next w:val="Normal"/>
    <w:link w:val="Heading1Char"/>
    <w:qFormat/>
    <w:rsid w:val="00346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A1004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09C4"/>
    <w:pPr>
      <w:keepNext/>
      <w:keepLines/>
      <w:spacing w:before="200" w:after="0"/>
      <w:outlineLvl w:val="2"/>
    </w:pPr>
    <w:rPr>
      <w:rFonts w:ascii="Cambria" w:eastAsiaTheme="minorEastAsia" w:hAnsi="Cambria"/>
      <w:b/>
      <w:bCs w:val="0"/>
      <w:color w:val="4F81B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BridgeStandard">
    <w:name w:val="E-Bridge Standard"/>
    <w:basedOn w:val="Normal"/>
    <w:qFormat/>
    <w:rsid w:val="00EB41EC"/>
  </w:style>
  <w:style w:type="paragraph" w:customStyle="1" w:styleId="Default">
    <w:name w:val="Default"/>
    <w:rsid w:val="002F2DD9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GB" w:eastAsia="en-US"/>
    </w:rPr>
  </w:style>
  <w:style w:type="table" w:styleId="TableGrid">
    <w:name w:val="Table Grid"/>
    <w:basedOn w:val="TableNormal"/>
    <w:rsid w:val="00340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63"/>
    <w:rsid w:val="0034050C"/>
    <w:tblPr>
      <w:tblStyleRowBandSize w:val="1"/>
      <w:tblStyleColBandSize w:val="1"/>
      <w:tblInd w:w="0" w:type="dxa"/>
      <w:tblBorders>
        <w:top w:val="single" w:sz="8" w:space="0" w:color="FF9640" w:themeColor="accent2" w:themeTint="BF"/>
        <w:left w:val="single" w:sz="8" w:space="0" w:color="FF9640" w:themeColor="accent2" w:themeTint="BF"/>
        <w:bottom w:val="single" w:sz="8" w:space="0" w:color="FF9640" w:themeColor="accent2" w:themeTint="BF"/>
        <w:right w:val="single" w:sz="8" w:space="0" w:color="FF9640" w:themeColor="accent2" w:themeTint="BF"/>
        <w:insideH w:val="single" w:sz="8" w:space="0" w:color="FF964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640" w:themeColor="accent2" w:themeTint="BF"/>
          <w:left w:val="single" w:sz="8" w:space="0" w:color="FF9640" w:themeColor="accent2" w:themeTint="BF"/>
          <w:bottom w:val="single" w:sz="8" w:space="0" w:color="FF9640" w:themeColor="accent2" w:themeTint="BF"/>
          <w:right w:val="single" w:sz="8" w:space="0" w:color="FF9640" w:themeColor="accent2" w:themeTint="BF"/>
          <w:insideH w:val="nil"/>
          <w:insideV w:val="nil"/>
        </w:tcBorders>
        <w:shd w:val="clear" w:color="auto" w:fill="FF7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640" w:themeColor="accent2" w:themeTint="BF"/>
          <w:left w:val="single" w:sz="8" w:space="0" w:color="FF9640" w:themeColor="accent2" w:themeTint="BF"/>
          <w:bottom w:val="single" w:sz="8" w:space="0" w:color="FF9640" w:themeColor="accent2" w:themeTint="BF"/>
          <w:right w:val="single" w:sz="8" w:space="0" w:color="FF96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34050C"/>
    <w:tblPr>
      <w:tblStyleRowBandSize w:val="1"/>
      <w:tblStyleColBandSize w:val="1"/>
      <w:tblInd w:w="0" w:type="dxa"/>
      <w:tblBorders>
        <w:top w:val="single" w:sz="8" w:space="0" w:color="FF7300" w:themeColor="accent2"/>
        <w:left w:val="single" w:sz="8" w:space="0" w:color="FF7300" w:themeColor="accent2"/>
        <w:bottom w:val="single" w:sz="8" w:space="0" w:color="FF7300" w:themeColor="accent2"/>
        <w:right w:val="single" w:sz="8" w:space="0" w:color="FF73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300" w:themeColor="accent2"/>
          <w:left w:val="single" w:sz="8" w:space="0" w:color="FF7300" w:themeColor="accent2"/>
          <w:bottom w:val="single" w:sz="8" w:space="0" w:color="FF7300" w:themeColor="accent2"/>
          <w:right w:val="single" w:sz="8" w:space="0" w:color="FF7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300" w:themeColor="accent2"/>
          <w:left w:val="single" w:sz="8" w:space="0" w:color="FF7300" w:themeColor="accent2"/>
          <w:bottom w:val="single" w:sz="8" w:space="0" w:color="FF7300" w:themeColor="accent2"/>
          <w:right w:val="single" w:sz="8" w:space="0" w:color="FF7300" w:themeColor="accent2"/>
        </w:tcBorders>
      </w:tcPr>
    </w:tblStylePr>
    <w:tblStylePr w:type="band1Horz">
      <w:tblPr/>
      <w:tcPr>
        <w:tcBorders>
          <w:top w:val="single" w:sz="8" w:space="0" w:color="FF7300" w:themeColor="accent2"/>
          <w:left w:val="single" w:sz="8" w:space="0" w:color="FF7300" w:themeColor="accent2"/>
          <w:bottom w:val="single" w:sz="8" w:space="0" w:color="FF7300" w:themeColor="accent2"/>
          <w:right w:val="single" w:sz="8" w:space="0" w:color="FF7300" w:themeColor="accent2"/>
        </w:tcBorders>
      </w:tcPr>
    </w:tblStylePr>
  </w:style>
  <w:style w:type="table" w:styleId="MediumGrid1-Accent2">
    <w:name w:val="Medium Grid 1 Accent 2"/>
    <w:basedOn w:val="TableNormal"/>
    <w:uiPriority w:val="67"/>
    <w:rsid w:val="009008FC"/>
    <w:tblPr>
      <w:tblStyleRowBandSize w:val="1"/>
      <w:tblStyleColBandSize w:val="1"/>
      <w:tblInd w:w="0" w:type="dxa"/>
      <w:tblBorders>
        <w:top w:val="single" w:sz="8" w:space="0" w:color="FF9640" w:themeColor="accent2" w:themeTint="BF"/>
        <w:left w:val="single" w:sz="8" w:space="0" w:color="FF9640" w:themeColor="accent2" w:themeTint="BF"/>
        <w:bottom w:val="single" w:sz="8" w:space="0" w:color="FF9640" w:themeColor="accent2" w:themeTint="BF"/>
        <w:right w:val="single" w:sz="8" w:space="0" w:color="FF9640" w:themeColor="accent2" w:themeTint="BF"/>
        <w:insideH w:val="single" w:sz="8" w:space="0" w:color="FF9640" w:themeColor="accent2" w:themeTint="BF"/>
        <w:insideV w:val="single" w:sz="8" w:space="0" w:color="FF964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C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6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980" w:themeFill="accent2" w:themeFillTint="7F"/>
      </w:tcPr>
    </w:tblStylePr>
    <w:tblStylePr w:type="band1Horz">
      <w:tblPr/>
      <w:tcPr>
        <w:shd w:val="clear" w:color="auto" w:fill="FFB980" w:themeFill="accent2" w:themeFillTint="7F"/>
      </w:tcPr>
    </w:tblStylePr>
  </w:style>
  <w:style w:type="paragraph" w:styleId="Header">
    <w:name w:val="header"/>
    <w:basedOn w:val="Normal"/>
    <w:link w:val="HeaderChar"/>
    <w:uiPriority w:val="99"/>
    <w:rsid w:val="003F288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288C"/>
    <w:rPr>
      <w:rFonts w:ascii="Segoe UI" w:hAnsi="Segoe UI"/>
      <w:sz w:val="22"/>
      <w:szCs w:val="24"/>
    </w:rPr>
  </w:style>
  <w:style w:type="paragraph" w:styleId="Footer">
    <w:name w:val="footer"/>
    <w:basedOn w:val="Normal"/>
    <w:link w:val="FooterChar"/>
    <w:uiPriority w:val="99"/>
    <w:rsid w:val="003F288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288C"/>
    <w:rPr>
      <w:rFonts w:ascii="Segoe UI" w:hAnsi="Segoe UI"/>
      <w:sz w:val="22"/>
      <w:szCs w:val="24"/>
    </w:rPr>
  </w:style>
  <w:style w:type="paragraph" w:styleId="BalloonText">
    <w:name w:val="Balloon Text"/>
    <w:basedOn w:val="Normal"/>
    <w:link w:val="BalloonTextChar"/>
    <w:rsid w:val="003F28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288C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4D0C8A"/>
    <w:pPr>
      <w:spacing w:after="0"/>
    </w:pPr>
    <w:rPr>
      <w:rFonts w:eastAsiaTheme="minorEastAsia"/>
      <w:sz w:val="24"/>
      <w:szCs w:val="20"/>
      <w:lang w:eastAsia="en-US"/>
    </w:rPr>
  </w:style>
  <w:style w:type="paragraph" w:customStyle="1" w:styleId="TableHeaderText">
    <w:name w:val="Table Header Text"/>
    <w:basedOn w:val="TableText"/>
    <w:uiPriority w:val="99"/>
    <w:rsid w:val="004D0C8A"/>
    <w:pPr>
      <w:jc w:val="center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9"/>
    <w:rsid w:val="00DF09C4"/>
    <w:rPr>
      <w:rFonts w:ascii="Cambria" w:eastAsiaTheme="minorEastAsia" w:hAnsi="Cambria"/>
      <w:b/>
      <w:bCs w:val="0"/>
      <w:color w:val="4F81BD"/>
      <w:sz w:val="22"/>
    </w:rPr>
  </w:style>
  <w:style w:type="table" w:customStyle="1" w:styleId="HelleListe-Akzent11">
    <w:name w:val="Helle Liste - Akzent 11"/>
    <w:basedOn w:val="TableNormal"/>
    <w:next w:val="LightList-Accent1"/>
    <w:uiPriority w:val="61"/>
    <w:rsid w:val="00DF09C4"/>
    <w:rPr>
      <w:rFonts w:ascii="Calibri" w:eastAsiaTheme="minorEastAsia" w:hAnsi="Calibri"/>
      <w:lang w:val="nb-NO" w:eastAsia="nb-NO"/>
    </w:rPr>
    <w:tblPr>
      <w:tblStyleRowBandSize w:val="1"/>
      <w:tblStyleColBandSize w:val="1"/>
      <w:tblInd w:w="0" w:type="dxa"/>
      <w:tblBorders>
        <w:top w:val="single" w:sz="8" w:space="0" w:color="D70057" w:themeColor="accent1"/>
        <w:left w:val="single" w:sz="8" w:space="0" w:color="D70057" w:themeColor="accent1"/>
        <w:bottom w:val="single" w:sz="8" w:space="0" w:color="D70057" w:themeColor="accent1"/>
        <w:right w:val="single" w:sz="8" w:space="0" w:color="D7005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D70057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D70057" w:themeColor="accent1"/>
          <w:left w:val="single" w:sz="8" w:space="0" w:color="D70057" w:themeColor="accent1"/>
          <w:bottom w:val="single" w:sz="8" w:space="0" w:color="D70057" w:themeColor="accent1"/>
          <w:right w:val="single" w:sz="8" w:space="0" w:color="D70057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D70057" w:themeColor="accent1"/>
          <w:left w:val="single" w:sz="8" w:space="0" w:color="D70057" w:themeColor="accent1"/>
          <w:bottom w:val="single" w:sz="8" w:space="0" w:color="D70057" w:themeColor="accent1"/>
          <w:right w:val="single" w:sz="8" w:space="0" w:color="D70057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D70057" w:themeColor="accent1"/>
          <w:left w:val="single" w:sz="8" w:space="0" w:color="D70057" w:themeColor="accent1"/>
          <w:bottom w:val="single" w:sz="8" w:space="0" w:color="D70057" w:themeColor="accent1"/>
          <w:right w:val="single" w:sz="8" w:space="0" w:color="D70057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DF09C4"/>
    <w:tblPr>
      <w:tblStyleRowBandSize w:val="1"/>
      <w:tblStyleColBandSize w:val="1"/>
      <w:tblInd w:w="0" w:type="dxa"/>
      <w:tblBorders>
        <w:top w:val="single" w:sz="8" w:space="0" w:color="D70057" w:themeColor="accent1"/>
        <w:left w:val="single" w:sz="8" w:space="0" w:color="D70057" w:themeColor="accent1"/>
        <w:bottom w:val="single" w:sz="8" w:space="0" w:color="D70057" w:themeColor="accent1"/>
        <w:right w:val="single" w:sz="8" w:space="0" w:color="D7005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7005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0057" w:themeColor="accent1"/>
          <w:left w:val="single" w:sz="8" w:space="0" w:color="D70057" w:themeColor="accent1"/>
          <w:bottom w:val="single" w:sz="8" w:space="0" w:color="D70057" w:themeColor="accent1"/>
          <w:right w:val="single" w:sz="8" w:space="0" w:color="D7005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70057" w:themeColor="accent1"/>
          <w:left w:val="single" w:sz="8" w:space="0" w:color="D70057" w:themeColor="accent1"/>
          <w:bottom w:val="single" w:sz="8" w:space="0" w:color="D70057" w:themeColor="accent1"/>
          <w:right w:val="single" w:sz="8" w:space="0" w:color="D70057" w:themeColor="accent1"/>
        </w:tcBorders>
      </w:tcPr>
    </w:tblStylePr>
    <w:tblStylePr w:type="band1Horz">
      <w:tblPr/>
      <w:tcPr>
        <w:tcBorders>
          <w:top w:val="single" w:sz="8" w:space="0" w:color="D70057" w:themeColor="accent1"/>
          <w:left w:val="single" w:sz="8" w:space="0" w:color="D70057" w:themeColor="accent1"/>
          <w:bottom w:val="single" w:sz="8" w:space="0" w:color="D70057" w:themeColor="accent1"/>
          <w:right w:val="single" w:sz="8" w:space="0" w:color="D70057" w:themeColor="accent1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043B99"/>
    <w:pPr>
      <w:spacing w:after="0"/>
      <w:ind w:left="720"/>
      <w:contextualSpacing/>
    </w:pPr>
  </w:style>
  <w:style w:type="character" w:styleId="CommentReference">
    <w:name w:val="annotation reference"/>
    <w:basedOn w:val="DefaultParagraphFont"/>
    <w:rsid w:val="00C33A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3A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3AC9"/>
    <w:rPr>
      <w:rFonts w:ascii="Segoe UI" w:hAnsi="Segoe UI"/>
    </w:rPr>
  </w:style>
  <w:style w:type="paragraph" w:styleId="CommentSubject">
    <w:name w:val="annotation subject"/>
    <w:basedOn w:val="CommentText"/>
    <w:next w:val="CommentText"/>
    <w:link w:val="CommentSubjectChar"/>
    <w:rsid w:val="00C33AC9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rsid w:val="00C33AC9"/>
    <w:rPr>
      <w:rFonts w:ascii="Segoe UI" w:hAnsi="Segoe UI"/>
      <w:b/>
      <w:bCs w:val="0"/>
    </w:rPr>
  </w:style>
  <w:style w:type="character" w:styleId="Hyperlink">
    <w:name w:val="Hyperlink"/>
    <w:basedOn w:val="DefaultParagraphFont"/>
    <w:uiPriority w:val="99"/>
    <w:rsid w:val="009D0071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20B0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43B99"/>
  </w:style>
  <w:style w:type="character" w:customStyle="1" w:styleId="ParagraphedelisteCar">
    <w:name w:val="Paragraphe de liste Car"/>
    <w:aliases w:val="#Listenabsatz Car,Lijstalinea Car"/>
    <w:basedOn w:val="DefaultParagraphFont"/>
    <w:link w:val="Paragraphedeliste1"/>
    <w:uiPriority w:val="34"/>
    <w:locked/>
    <w:rsid w:val="004422BD"/>
    <w:rPr>
      <w:rFonts w:ascii="Calibri" w:hAnsi="Calibri"/>
      <w:lang w:eastAsia="en-US"/>
    </w:rPr>
  </w:style>
  <w:style w:type="paragraph" w:customStyle="1" w:styleId="Paragraphedeliste1">
    <w:name w:val="Paragraphe de liste1"/>
    <w:aliases w:val="#Listenabsatz,Lijstalinea"/>
    <w:basedOn w:val="Normal"/>
    <w:link w:val="ParagraphedelisteCar"/>
    <w:uiPriority w:val="34"/>
    <w:rsid w:val="004422BD"/>
    <w:pPr>
      <w:spacing w:after="0"/>
      <w:ind w:left="720"/>
    </w:pPr>
    <w:rPr>
      <w:rFonts w:ascii="Calibri" w:hAnsi="Calibri"/>
      <w:sz w:val="20"/>
      <w:szCs w:val="20"/>
      <w:lang w:eastAsia="en-US"/>
    </w:rPr>
  </w:style>
  <w:style w:type="character" w:styleId="Strong">
    <w:name w:val="Strong"/>
    <w:basedOn w:val="DefaultParagraphFont"/>
    <w:qFormat/>
    <w:rsid w:val="00AD6A1F"/>
    <w:rPr>
      <w:b/>
      <w:bCs w:val="0"/>
    </w:rPr>
  </w:style>
  <w:style w:type="paragraph" w:styleId="NoSpacing">
    <w:name w:val="No Spacing"/>
    <w:uiPriority w:val="1"/>
    <w:qFormat/>
    <w:rsid w:val="00AD6A1F"/>
    <w:rPr>
      <w:rFonts w:ascii="Segoe UI" w:hAnsi="Segoe UI"/>
      <w:szCs w:val="24"/>
    </w:rPr>
  </w:style>
  <w:style w:type="paragraph" w:customStyle="1" w:styleId="XBIDTaskNumber">
    <w:name w:val="XBID_TaskNumber"/>
    <w:basedOn w:val="Heading3"/>
    <w:link w:val="XBIDTaskNumberZchn"/>
    <w:qFormat/>
    <w:rsid w:val="005827AD"/>
    <w:pPr>
      <w:numPr>
        <w:numId w:val="7"/>
      </w:numPr>
      <w:ind w:left="357" w:hanging="357"/>
    </w:pPr>
    <w:rPr>
      <w:rFonts w:asciiTheme="majorHAnsi" w:hAnsiTheme="majorHAnsi" w:cstheme="majorHAnsi"/>
      <w:color w:val="000000" w:themeColor="text1"/>
      <w:lang w:val="en-US"/>
    </w:rPr>
  </w:style>
  <w:style w:type="paragraph" w:customStyle="1" w:styleId="XBIDText">
    <w:name w:val="XBID_Text"/>
    <w:basedOn w:val="ListParagraph"/>
    <w:link w:val="XBIDTextZchn"/>
    <w:qFormat/>
    <w:rsid w:val="005827AD"/>
    <w:pPr>
      <w:numPr>
        <w:numId w:val="5"/>
      </w:numPr>
      <w:ind w:hanging="357"/>
    </w:pPr>
    <w:rPr>
      <w:lang w:val="en-GB"/>
    </w:rPr>
  </w:style>
  <w:style w:type="character" w:customStyle="1" w:styleId="XBIDTaskNumberZchn">
    <w:name w:val="XBID_TaskNumber Zchn"/>
    <w:basedOn w:val="Heading3Char"/>
    <w:link w:val="XBIDTaskNumber"/>
    <w:rsid w:val="005827AD"/>
    <w:rPr>
      <w:rFonts w:asciiTheme="majorHAnsi" w:eastAsiaTheme="minorEastAsia" w:hAnsiTheme="majorHAnsi" w:cstheme="majorHAnsi"/>
      <w:b/>
      <w:bCs w:val="0"/>
      <w:color w:val="000000" w:themeColor="text1"/>
      <w:sz w:val="22"/>
      <w:lang w:val="en-US"/>
    </w:rPr>
  </w:style>
  <w:style w:type="paragraph" w:customStyle="1" w:styleId="XBIDText2teEbene">
    <w:name w:val="XBID_Text_2teEbene"/>
    <w:basedOn w:val="XBIDText"/>
    <w:link w:val="XBIDText2teEbeneZchn"/>
    <w:qFormat/>
    <w:rsid w:val="005827AD"/>
    <w:pPr>
      <w:numPr>
        <w:ilvl w:val="1"/>
      </w:numPr>
    </w:pPr>
  </w:style>
  <w:style w:type="character" w:customStyle="1" w:styleId="XBIDTextZchn">
    <w:name w:val="XBID_Text Zchn"/>
    <w:basedOn w:val="ListParagraphChar"/>
    <w:link w:val="XBIDText"/>
    <w:rsid w:val="005827AD"/>
    <w:rPr>
      <w:rFonts w:ascii="Arial" w:hAnsi="Arial" w:cs="Arial"/>
      <w:color w:val="000000" w:themeColor="text1"/>
      <w:sz w:val="22"/>
      <w:szCs w:val="22"/>
      <w:lang w:val="en-GB"/>
    </w:rPr>
  </w:style>
  <w:style w:type="character" w:customStyle="1" w:styleId="XBIDText2teEbeneZchn">
    <w:name w:val="XBID_Text_2teEbene Zchn"/>
    <w:basedOn w:val="XBIDTextZchn"/>
    <w:link w:val="XBIDText2teEbene"/>
    <w:rsid w:val="005827AD"/>
    <w:rPr>
      <w:rFonts w:ascii="Arial" w:hAnsi="Arial" w:cs="Arial"/>
      <w:color w:val="000000" w:themeColor="text1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rsid w:val="00346711"/>
    <w:rPr>
      <w:rFonts w:asciiTheme="majorHAnsi" w:eastAsiaTheme="majorEastAsia" w:hAnsiTheme="majorHAnsi" w:cstheme="majorBidi"/>
      <w:b/>
      <w:bCs w:val="0"/>
      <w:color w:val="A10041" w:themeColor="accent1" w:themeShade="BF"/>
      <w:sz w:val="28"/>
      <w:szCs w:val="28"/>
    </w:rPr>
  </w:style>
  <w:style w:type="table" w:styleId="LightGrid-Accent2">
    <w:name w:val="Light Grid Accent 2"/>
    <w:basedOn w:val="TableNormal"/>
    <w:uiPriority w:val="62"/>
    <w:rsid w:val="00F45C79"/>
    <w:tblPr>
      <w:tblStyleRowBandSize w:val="1"/>
      <w:tblStyleColBandSize w:val="1"/>
      <w:tblInd w:w="0" w:type="dxa"/>
      <w:tblBorders>
        <w:top w:val="single" w:sz="8" w:space="0" w:color="FF7300" w:themeColor="accent2"/>
        <w:left w:val="single" w:sz="8" w:space="0" w:color="FF7300" w:themeColor="accent2"/>
        <w:bottom w:val="single" w:sz="8" w:space="0" w:color="FF7300" w:themeColor="accent2"/>
        <w:right w:val="single" w:sz="8" w:space="0" w:color="FF7300" w:themeColor="accent2"/>
        <w:insideH w:val="single" w:sz="8" w:space="0" w:color="FF7300" w:themeColor="accent2"/>
        <w:insideV w:val="single" w:sz="8" w:space="0" w:color="FF73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300" w:themeColor="accent2"/>
          <w:left w:val="single" w:sz="8" w:space="0" w:color="FF7300" w:themeColor="accent2"/>
          <w:bottom w:val="single" w:sz="18" w:space="0" w:color="FF7300" w:themeColor="accent2"/>
          <w:right w:val="single" w:sz="8" w:space="0" w:color="FF7300" w:themeColor="accent2"/>
          <w:insideH w:val="nil"/>
          <w:insideV w:val="single" w:sz="8" w:space="0" w:color="FF73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300" w:themeColor="accent2"/>
          <w:left w:val="single" w:sz="8" w:space="0" w:color="FF7300" w:themeColor="accent2"/>
          <w:bottom w:val="single" w:sz="8" w:space="0" w:color="FF7300" w:themeColor="accent2"/>
          <w:right w:val="single" w:sz="8" w:space="0" w:color="FF7300" w:themeColor="accent2"/>
          <w:insideH w:val="nil"/>
          <w:insideV w:val="single" w:sz="8" w:space="0" w:color="FF73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300" w:themeColor="accent2"/>
          <w:left w:val="single" w:sz="8" w:space="0" w:color="FF7300" w:themeColor="accent2"/>
          <w:bottom w:val="single" w:sz="8" w:space="0" w:color="FF7300" w:themeColor="accent2"/>
          <w:right w:val="single" w:sz="8" w:space="0" w:color="FF7300" w:themeColor="accent2"/>
        </w:tcBorders>
      </w:tcPr>
    </w:tblStylePr>
    <w:tblStylePr w:type="band1Vert">
      <w:tblPr/>
      <w:tcPr>
        <w:tcBorders>
          <w:top w:val="single" w:sz="8" w:space="0" w:color="FF7300" w:themeColor="accent2"/>
          <w:left w:val="single" w:sz="8" w:space="0" w:color="FF7300" w:themeColor="accent2"/>
          <w:bottom w:val="single" w:sz="8" w:space="0" w:color="FF7300" w:themeColor="accent2"/>
          <w:right w:val="single" w:sz="8" w:space="0" w:color="FF7300" w:themeColor="accent2"/>
        </w:tcBorders>
        <w:shd w:val="clear" w:color="auto" w:fill="FFDCC0" w:themeFill="accent2" w:themeFillTint="3F"/>
      </w:tcPr>
    </w:tblStylePr>
    <w:tblStylePr w:type="band1Horz">
      <w:tblPr/>
      <w:tcPr>
        <w:tcBorders>
          <w:top w:val="single" w:sz="8" w:space="0" w:color="FF7300" w:themeColor="accent2"/>
          <w:left w:val="single" w:sz="8" w:space="0" w:color="FF7300" w:themeColor="accent2"/>
          <w:bottom w:val="single" w:sz="8" w:space="0" w:color="FF7300" w:themeColor="accent2"/>
          <w:right w:val="single" w:sz="8" w:space="0" w:color="FF7300" w:themeColor="accent2"/>
          <w:insideV w:val="single" w:sz="8" w:space="0" w:color="FF7300" w:themeColor="accent2"/>
        </w:tcBorders>
        <w:shd w:val="clear" w:color="auto" w:fill="FFDCC0" w:themeFill="accent2" w:themeFillTint="3F"/>
      </w:tcPr>
    </w:tblStylePr>
    <w:tblStylePr w:type="band2Horz">
      <w:tblPr/>
      <w:tcPr>
        <w:tcBorders>
          <w:top w:val="single" w:sz="8" w:space="0" w:color="FF7300" w:themeColor="accent2"/>
          <w:left w:val="single" w:sz="8" w:space="0" w:color="FF7300" w:themeColor="accent2"/>
          <w:bottom w:val="single" w:sz="8" w:space="0" w:color="FF7300" w:themeColor="accent2"/>
          <w:right w:val="single" w:sz="8" w:space="0" w:color="FF7300" w:themeColor="accent2"/>
          <w:insideV w:val="single" w:sz="8" w:space="0" w:color="FF7300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38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29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1315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068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705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489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420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529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776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55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4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5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787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733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479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608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50181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039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84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98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502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02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289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492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162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640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531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1850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426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235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605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6019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755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560">
          <w:marLeft w:val="57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403">
          <w:marLeft w:val="57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656">
          <w:marLeft w:val="57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846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206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888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9967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5596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719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2113">
          <w:marLeft w:val="57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476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968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224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518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599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193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114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085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88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961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173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04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270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537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151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9783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750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248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034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15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60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13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25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80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986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1742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215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327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24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96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28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2039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228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708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19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51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384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244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261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382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558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7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77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50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51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98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124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044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806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940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10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899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910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4908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299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41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9341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28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651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150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035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851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292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179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727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1904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95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343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6498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149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03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09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34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9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3390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1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295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4393">
          <w:marLeft w:val="85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810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44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4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9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60036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2217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505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743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641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397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1705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905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03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8303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000">
          <w:marLeft w:val="57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597">
          <w:marLeft w:val="57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541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736">
          <w:marLeft w:val="64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731">
          <w:marLeft w:val="64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9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8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9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8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586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4408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28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22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57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7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00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6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8039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540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18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556">
          <w:marLeft w:val="64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894">
          <w:marLeft w:val="64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04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367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191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676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061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350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775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532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529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679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70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78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30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033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229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276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3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99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0041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7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0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2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1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5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3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330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734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203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8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6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98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8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19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9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075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318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470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273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257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63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93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56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9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2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082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398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620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170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39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340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372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83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947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648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36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4551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22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416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324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614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80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3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0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2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3048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73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282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07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15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128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763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995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641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30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4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9680">
          <w:marLeft w:val="57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565">
          <w:marLeft w:val="57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846">
          <w:marLeft w:val="57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60">
          <w:marLeft w:val="57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973">
          <w:marLeft w:val="57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753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886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0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79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08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50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400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21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92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974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33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63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8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7007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822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448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222">
          <w:marLeft w:val="85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620">
          <w:marLeft w:val="85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812">
          <w:marLeft w:val="112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740">
          <w:marLeft w:val="112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666">
          <w:marLeft w:val="112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449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576">
          <w:marLeft w:val="85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149">
          <w:marLeft w:val="85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820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45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1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20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4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7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9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581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5489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1093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912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741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048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2611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5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6003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893">
          <w:marLeft w:val="57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960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931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799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413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elesto">
  <a:themeElements>
    <a:clrScheme name="XBID Design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D70057"/>
      </a:accent1>
      <a:accent2>
        <a:srgbClr val="FF7300"/>
      </a:accent2>
      <a:accent3>
        <a:srgbClr val="666666"/>
      </a:accent3>
      <a:accent4>
        <a:srgbClr val="D2D2D2"/>
      </a:accent4>
      <a:accent5>
        <a:srgbClr val="D8D8D8"/>
      </a:accent5>
      <a:accent6>
        <a:srgbClr val="4C4C4C"/>
      </a:accent6>
      <a:hlink>
        <a:srgbClr val="000000"/>
      </a:hlink>
      <a:folHlink>
        <a:srgbClr val="00349E"/>
      </a:folHlink>
    </a:clrScheme>
    <a:fontScheme name="XBID Vorla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AEF3-9335-4E21-8522-B2B550CF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OMEL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Dornick, Susanne</dc:creator>
  <cp:lastModifiedBy>Martina Vajdić</cp:lastModifiedBy>
  <cp:revision>4</cp:revision>
  <cp:lastPrinted>2018-12-04T08:44:00Z</cp:lastPrinted>
  <dcterms:created xsi:type="dcterms:W3CDTF">2018-12-05T09:25:00Z</dcterms:created>
  <dcterms:modified xsi:type="dcterms:W3CDTF">2018-12-05T09:50:00Z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